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1E" w:rsidRDefault="00F9251E" w:rsidP="00F9251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F9251E" w:rsidRDefault="00F9251E" w:rsidP="00F9251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F9251E" w:rsidRDefault="00F9251E" w:rsidP="00F9251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F9251E" w:rsidRDefault="00F9251E" w:rsidP="00F9251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33BB4" w:rsidRDefault="00733BB4" w:rsidP="00F9251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F9251E" w:rsidRDefault="00F9251E" w:rsidP="00F9251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F9251E" w:rsidRDefault="00F9251E" w:rsidP="00F9251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9251E" w:rsidTr="00F9251E">
        <w:tc>
          <w:tcPr>
            <w:tcW w:w="3436" w:type="dxa"/>
            <w:hideMark/>
          </w:tcPr>
          <w:p w:rsidR="00F9251E" w:rsidRPr="00A3040B" w:rsidRDefault="00884A8D" w:rsidP="00884A8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11 марта</w:t>
            </w:r>
            <w:r w:rsidR="00F9251E" w:rsidRPr="00A3040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562125" w:rsidRPr="00A3040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  <w:r w:rsidR="00B47058" w:rsidRPr="00A3040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F9251E" w:rsidRPr="00A3040B" w:rsidRDefault="00F925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F9251E" w:rsidRPr="00A3040B" w:rsidRDefault="00F9251E" w:rsidP="005E06B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040B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A3040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884A8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14</w:t>
            </w:r>
            <w:r w:rsidR="005E06B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</w:tr>
    </w:tbl>
    <w:p w:rsidR="00F9251E" w:rsidRDefault="00F9251E" w:rsidP="00F9251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E06BF" w:rsidRDefault="005E06BF" w:rsidP="005E06BF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переносе времени голосования на избирательном участке № 110</w:t>
      </w:r>
    </w:p>
    <w:p w:rsidR="005E06BF" w:rsidRDefault="005E06BF" w:rsidP="005E06BF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на выборах Президента Российской Федерации </w:t>
      </w:r>
    </w:p>
    <w:p w:rsidR="005E06BF" w:rsidRDefault="005E06BF" w:rsidP="005E06BF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E06BF" w:rsidRDefault="005E06BF" w:rsidP="005E06BF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69021F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связи с обращением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генерального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>директора ОАО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Сясьский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ЦБК», в целях обеспечения реализации конституционных прав граждан Российской Федерации, руководствуясь пунктом 1 статьи 69 Федерального закона от 10.01.2003 г. № 19-ФЗ «О выборах Президента Российской Федерации»,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</w:t>
      </w:r>
      <w:proofErr w:type="gramStart"/>
      <w:r w:rsidRPr="001805B6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1805B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и л а: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5E06BF" w:rsidRDefault="005E06BF" w:rsidP="005E06BF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06BF" w:rsidRDefault="005E06BF" w:rsidP="005E06B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Обратиться в Избирательную комиссию Ленинградской области с просьбой перенести время начала голосования на выборах Президента Российской Федерации 15 марта 2024 года с 08.00 часов на 07.00 часов  на избирательном участке № 110 на выборах.</w:t>
      </w:r>
    </w:p>
    <w:p w:rsidR="005E06BF" w:rsidRDefault="005E06BF" w:rsidP="005E06B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Направить копию настоящего решения в Избирательную комиссию Ленинградской области.</w:t>
      </w:r>
    </w:p>
    <w:p w:rsidR="005E06BF" w:rsidRDefault="005E06BF" w:rsidP="005E06B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исполнения настоящего решения возложить на председателя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Поликарпову О.Н.</w:t>
      </w:r>
    </w:p>
    <w:p w:rsidR="005E06BF" w:rsidRPr="007C7428" w:rsidRDefault="005E06BF" w:rsidP="005E06BF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C7428">
        <w:rPr>
          <w:rFonts w:ascii="Times New Roman" w:hAnsi="Times New Roman"/>
          <w:sz w:val="28"/>
          <w:szCs w:val="28"/>
        </w:rPr>
        <w:t xml:space="preserve">Опубликовать настоящее решение на официальном сайте территориальной избирательной комиссии </w:t>
      </w:r>
      <w:proofErr w:type="spellStart"/>
      <w:r w:rsidRPr="007C7428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7C7428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5E06BF" w:rsidRDefault="005E06BF" w:rsidP="005E06BF">
      <w:pPr>
        <w:pStyle w:val="a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06BF" w:rsidRPr="001805B6" w:rsidRDefault="005E06BF" w:rsidP="005E06BF">
      <w:pPr>
        <w:pStyle w:val="a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06BF" w:rsidRPr="00BD0AD1" w:rsidRDefault="005E06BF" w:rsidP="005E06BF">
      <w:pPr>
        <w:jc w:val="both"/>
        <w:rPr>
          <w:rFonts w:ascii="Times New Roman" w:hAnsi="Times New Roman"/>
          <w:sz w:val="28"/>
          <w:szCs w:val="28"/>
        </w:rPr>
      </w:pPr>
      <w:r w:rsidRPr="00BD0AD1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5E06BF" w:rsidRPr="00BD0AD1" w:rsidRDefault="005E06BF" w:rsidP="005E06B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D0AD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BD0AD1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О.Н. Поликарпова </w:t>
      </w:r>
    </w:p>
    <w:p w:rsidR="005E06BF" w:rsidRPr="00BD0AD1" w:rsidRDefault="005E06BF" w:rsidP="005E06BF">
      <w:pPr>
        <w:jc w:val="both"/>
        <w:rPr>
          <w:rFonts w:ascii="Times New Roman" w:hAnsi="Times New Roman"/>
          <w:sz w:val="28"/>
          <w:szCs w:val="28"/>
        </w:rPr>
      </w:pPr>
    </w:p>
    <w:p w:rsidR="005E06BF" w:rsidRPr="00BD0AD1" w:rsidRDefault="005E06BF" w:rsidP="005E0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</w:t>
      </w:r>
      <w:r w:rsidRPr="00BD0AD1">
        <w:rPr>
          <w:rFonts w:ascii="Times New Roman" w:hAnsi="Times New Roman"/>
          <w:sz w:val="28"/>
          <w:szCs w:val="28"/>
        </w:rPr>
        <w:t>кретар</w:t>
      </w:r>
      <w:r>
        <w:rPr>
          <w:rFonts w:ascii="Times New Roman" w:hAnsi="Times New Roman"/>
          <w:sz w:val="28"/>
          <w:szCs w:val="28"/>
        </w:rPr>
        <w:t>ь</w:t>
      </w:r>
      <w:r w:rsidRPr="00BD0AD1">
        <w:rPr>
          <w:rFonts w:ascii="Times New Roman" w:hAnsi="Times New Roman"/>
          <w:sz w:val="28"/>
          <w:szCs w:val="28"/>
        </w:rPr>
        <w:t xml:space="preserve"> ТИК </w:t>
      </w:r>
    </w:p>
    <w:p w:rsidR="005E06BF" w:rsidRPr="00BD0AD1" w:rsidRDefault="005E06BF" w:rsidP="005E06B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D0AD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BD0AD1">
        <w:rPr>
          <w:rFonts w:ascii="Times New Roman" w:hAnsi="Times New Roman"/>
          <w:sz w:val="28"/>
          <w:szCs w:val="28"/>
        </w:rPr>
        <w:t xml:space="preserve"> муниципального района        </w:t>
      </w:r>
      <w:r>
        <w:rPr>
          <w:rFonts w:ascii="Times New Roman" w:hAnsi="Times New Roman"/>
          <w:sz w:val="28"/>
          <w:szCs w:val="28"/>
        </w:rPr>
        <w:t xml:space="preserve">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Юганова</w:t>
      </w:r>
      <w:proofErr w:type="spellEnd"/>
      <w:r w:rsidRPr="00BD0AD1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5E06BF" w:rsidRPr="00BD0AD1" w:rsidRDefault="005E06BF" w:rsidP="005E06BF">
      <w:pPr>
        <w:jc w:val="both"/>
        <w:rPr>
          <w:rFonts w:ascii="Times New Roman" w:hAnsi="Times New Roman"/>
          <w:sz w:val="28"/>
          <w:szCs w:val="28"/>
        </w:rPr>
      </w:pPr>
    </w:p>
    <w:p w:rsidR="00562125" w:rsidRDefault="00562125" w:rsidP="00F9251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sectPr w:rsidR="0056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ADB"/>
    <w:multiLevelType w:val="hybridMultilevel"/>
    <w:tmpl w:val="5FB2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62F2"/>
    <w:multiLevelType w:val="multilevel"/>
    <w:tmpl w:val="2EBAE218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2">
    <w:nsid w:val="35FF3380"/>
    <w:multiLevelType w:val="hybridMultilevel"/>
    <w:tmpl w:val="05D4E7EA"/>
    <w:lvl w:ilvl="0" w:tplc="F4A62E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2456EB"/>
    <w:multiLevelType w:val="hybridMultilevel"/>
    <w:tmpl w:val="1768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A1C1A"/>
    <w:multiLevelType w:val="multilevel"/>
    <w:tmpl w:val="C8F4D7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A4"/>
    <w:rsid w:val="00042850"/>
    <w:rsid w:val="001E7E23"/>
    <w:rsid w:val="001F548A"/>
    <w:rsid w:val="00276AA0"/>
    <w:rsid w:val="00280D40"/>
    <w:rsid w:val="002D1814"/>
    <w:rsid w:val="0030211D"/>
    <w:rsid w:val="003818C8"/>
    <w:rsid w:val="003F2CA6"/>
    <w:rsid w:val="00437EB3"/>
    <w:rsid w:val="00487596"/>
    <w:rsid w:val="00545D43"/>
    <w:rsid w:val="00562125"/>
    <w:rsid w:val="005E06BF"/>
    <w:rsid w:val="00647B44"/>
    <w:rsid w:val="00662D4F"/>
    <w:rsid w:val="0071255B"/>
    <w:rsid w:val="00733BB4"/>
    <w:rsid w:val="007B054A"/>
    <w:rsid w:val="007B3B52"/>
    <w:rsid w:val="00840C52"/>
    <w:rsid w:val="008747CD"/>
    <w:rsid w:val="00884A8D"/>
    <w:rsid w:val="00A204A0"/>
    <w:rsid w:val="00A3040B"/>
    <w:rsid w:val="00A375DA"/>
    <w:rsid w:val="00A520ED"/>
    <w:rsid w:val="00A55EA1"/>
    <w:rsid w:val="00B2025A"/>
    <w:rsid w:val="00B47058"/>
    <w:rsid w:val="00B71A49"/>
    <w:rsid w:val="00B90FA4"/>
    <w:rsid w:val="00B926F8"/>
    <w:rsid w:val="00BA5399"/>
    <w:rsid w:val="00C739E2"/>
    <w:rsid w:val="00CF76E0"/>
    <w:rsid w:val="00D56770"/>
    <w:rsid w:val="00D60531"/>
    <w:rsid w:val="00D92D5C"/>
    <w:rsid w:val="00E21AE8"/>
    <w:rsid w:val="00E241FE"/>
    <w:rsid w:val="00E93A16"/>
    <w:rsid w:val="00ED65DB"/>
    <w:rsid w:val="00F9251E"/>
    <w:rsid w:val="00FE6735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1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1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562125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621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E21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1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1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562125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621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E21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4577-4691-45EF-9C33-EE1B728C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2021-09-05T10:46:00Z</dcterms:created>
  <dcterms:modified xsi:type="dcterms:W3CDTF">2024-03-11T15:00:00Z</dcterms:modified>
</cp:coreProperties>
</file>