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A235D" w:rsidRPr="005E4E64" w:rsidRDefault="00BA235D" w:rsidP="00BA235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A235D" w:rsidRPr="005E4E64" w:rsidRDefault="00BA235D" w:rsidP="00BA235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A235D" w:rsidRPr="005E4E64" w:rsidTr="00185250">
        <w:tc>
          <w:tcPr>
            <w:tcW w:w="3436" w:type="dxa"/>
          </w:tcPr>
          <w:p w:rsidR="00BA235D" w:rsidRPr="005E4E64" w:rsidRDefault="0091440C" w:rsidP="0091440C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13140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235D" w:rsidRPr="005E4E64" w:rsidRDefault="00BA235D" w:rsidP="0018525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BA235D" w:rsidRPr="005E4E64" w:rsidRDefault="00BA235D" w:rsidP="0091440C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144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845</w:t>
            </w:r>
          </w:p>
        </w:tc>
      </w:tr>
    </w:tbl>
    <w:p w:rsidR="00BA235D" w:rsidRDefault="00BA235D" w:rsidP="00466A2F">
      <w:pPr>
        <w:rPr>
          <w:rFonts w:ascii="Times New Roman" w:hAnsi="Times New Roman"/>
          <w:b/>
          <w:sz w:val="24"/>
          <w:szCs w:val="24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проверки достоверности сведений, </w:t>
      </w: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кандидатами при выдвижении </w:t>
      </w: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91440C">
        <w:rPr>
          <w:rFonts w:ascii="Times New Roman" w:hAnsi="Times New Roman"/>
          <w:b/>
          <w:sz w:val="28"/>
          <w:szCs w:val="28"/>
        </w:rPr>
        <w:t xml:space="preserve"> повторных,</w:t>
      </w:r>
      <w:r>
        <w:rPr>
          <w:rFonts w:ascii="Times New Roman" w:hAnsi="Times New Roman"/>
          <w:b/>
          <w:sz w:val="28"/>
          <w:szCs w:val="28"/>
        </w:rPr>
        <w:t xml:space="preserve"> дополнительных выборах депутат</w:t>
      </w:r>
      <w:r w:rsidR="0091440C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</w:t>
      </w: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66A2F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DA3E88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67843" w:rsidRPr="00523CE8" w:rsidRDefault="00A67843" w:rsidP="00466A2F">
      <w:pPr>
        <w:rPr>
          <w:rFonts w:ascii="Times New Roman" w:hAnsi="Times New Roman"/>
          <w:b/>
          <w:sz w:val="28"/>
          <w:szCs w:val="28"/>
        </w:rPr>
      </w:pPr>
    </w:p>
    <w:p w:rsidR="00523CE8" w:rsidRPr="00523CE8" w:rsidRDefault="00523CE8" w:rsidP="00523CE8">
      <w:pPr>
        <w:ind w:firstLine="4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со статьей 33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20 областного закона от 15 марта 2012 года №20-оз «О муниципальных выборах в Ленинградской области», территориальная избирательная комиссия </w:t>
      </w:r>
      <w:proofErr w:type="spellStart"/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523CE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23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23CE8" w:rsidRPr="00523CE8" w:rsidRDefault="00523CE8" w:rsidP="00523CE8">
      <w:pPr>
        <w:ind w:left="436" w:right="-30" w:firstLine="27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3CE8" w:rsidRDefault="00523CE8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ab/>
        <w:t>Одобрить</w:t>
      </w:r>
      <w:r w:rsidRPr="00523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проверки достоверности сведений, представленных кандидатами при выдвижении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</w:t>
      </w:r>
      <w:r w:rsidRPr="00523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892BBD" w:rsidRDefault="00892BBD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Default="00892BBD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523CE8" w:rsidRDefault="00892BBD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r w:rsidRPr="00892BBD">
        <w:rPr>
          <w:rFonts w:ascii="Times New Roman" w:hAnsi="Times New Roman"/>
          <w:sz w:val="28"/>
          <w:szCs w:val="28"/>
        </w:rPr>
        <w:t>Председатель ТИК</w:t>
      </w: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92BB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92BB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</w:t>
      </w:r>
      <w:r w:rsidR="00131409">
        <w:rPr>
          <w:rFonts w:ascii="Times New Roman" w:hAnsi="Times New Roman"/>
          <w:sz w:val="28"/>
          <w:szCs w:val="28"/>
        </w:rPr>
        <w:t>Э.Е. Семенова</w:t>
      </w: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r w:rsidRPr="00892BBD">
        <w:rPr>
          <w:rFonts w:ascii="Times New Roman" w:hAnsi="Times New Roman"/>
          <w:sz w:val="28"/>
          <w:szCs w:val="28"/>
        </w:rPr>
        <w:t>Секретарь ТИК</w:t>
      </w:r>
    </w:p>
    <w:p w:rsid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92BB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92BB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О.Н. Поликарпова</w:t>
      </w:r>
    </w:p>
    <w:p w:rsid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</w:p>
    <w:p w:rsidR="00892BBD" w:rsidRPr="00466A2F" w:rsidRDefault="00892BBD" w:rsidP="00892BBD">
      <w:pPr>
        <w:jc w:val="left"/>
        <w:rPr>
          <w:rFonts w:ascii="Times New Roman" w:hAnsi="Times New Roman"/>
          <w:sz w:val="10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91440C" w:rsidRDefault="0091440C" w:rsidP="00892BBD">
      <w:pPr>
        <w:jc w:val="right"/>
        <w:rPr>
          <w:rFonts w:ascii="Times New Roman" w:hAnsi="Times New Roman"/>
          <w:b/>
          <w:sz w:val="28"/>
          <w:szCs w:val="28"/>
        </w:rPr>
      </w:pPr>
    </w:p>
    <w:p w:rsidR="00523CE8" w:rsidRDefault="00892BBD" w:rsidP="00892B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ОДОБРЕН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892BBD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BBD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892BB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 с полномочиями муниципальной  избирательной комиссии 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892BBD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892BBD">
        <w:rPr>
          <w:rFonts w:ascii="Times New Roman" w:hAnsi="Times New Roman"/>
          <w:sz w:val="24"/>
          <w:szCs w:val="24"/>
        </w:rPr>
        <w:t xml:space="preserve"> городское поселение </w:t>
      </w:r>
    </w:p>
    <w:p w:rsid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BBD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892BB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от </w:t>
      </w:r>
      <w:r w:rsidR="0091440C">
        <w:rPr>
          <w:rFonts w:ascii="Times New Roman" w:hAnsi="Times New Roman"/>
          <w:sz w:val="24"/>
          <w:szCs w:val="24"/>
        </w:rPr>
        <w:t>12</w:t>
      </w:r>
      <w:r w:rsidRPr="00892BBD">
        <w:rPr>
          <w:rFonts w:ascii="Times New Roman" w:hAnsi="Times New Roman"/>
          <w:sz w:val="24"/>
          <w:szCs w:val="24"/>
        </w:rPr>
        <w:t>.0</w:t>
      </w:r>
      <w:r w:rsidR="0091440C">
        <w:rPr>
          <w:rFonts w:ascii="Times New Roman" w:hAnsi="Times New Roman"/>
          <w:sz w:val="24"/>
          <w:szCs w:val="24"/>
        </w:rPr>
        <w:t>7</w:t>
      </w:r>
      <w:r w:rsidRPr="00892BBD">
        <w:rPr>
          <w:rFonts w:ascii="Times New Roman" w:hAnsi="Times New Roman"/>
          <w:sz w:val="24"/>
          <w:szCs w:val="24"/>
        </w:rPr>
        <w:t>.20</w:t>
      </w:r>
      <w:r w:rsidR="00131409">
        <w:rPr>
          <w:rFonts w:ascii="Times New Roman" w:hAnsi="Times New Roman"/>
          <w:sz w:val="24"/>
          <w:szCs w:val="24"/>
        </w:rPr>
        <w:t>2</w:t>
      </w:r>
      <w:r w:rsidR="0091440C">
        <w:rPr>
          <w:rFonts w:ascii="Times New Roman" w:hAnsi="Times New Roman"/>
          <w:sz w:val="24"/>
          <w:szCs w:val="24"/>
        </w:rPr>
        <w:t>1</w:t>
      </w:r>
      <w:r w:rsidRPr="00892BBD">
        <w:rPr>
          <w:rFonts w:ascii="Times New Roman" w:hAnsi="Times New Roman"/>
          <w:sz w:val="24"/>
          <w:szCs w:val="24"/>
        </w:rPr>
        <w:t xml:space="preserve"> г. № </w:t>
      </w:r>
      <w:r w:rsidR="0091440C">
        <w:rPr>
          <w:rFonts w:ascii="Times New Roman" w:hAnsi="Times New Roman"/>
          <w:sz w:val="24"/>
          <w:szCs w:val="24"/>
        </w:rPr>
        <w:t>845</w:t>
      </w:r>
    </w:p>
    <w:p w:rsid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</w:p>
    <w:p w:rsidR="00892BBD" w:rsidRPr="00892BBD" w:rsidRDefault="00892BBD" w:rsidP="00892BBD">
      <w:pPr>
        <w:spacing w:after="120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Р Я Д О К</w:t>
      </w:r>
    </w:p>
    <w:p w:rsidR="00892BBD" w:rsidRPr="00892BBD" w:rsidRDefault="00892BBD" w:rsidP="00892BBD">
      <w:pPr>
        <w:spacing w:after="12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проверки достоверности сведений, представленных кандидатами при выдвижении на </w:t>
      </w:r>
      <w:r w:rsidR="009144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повторных,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дополнительных 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>выборах в депутаты совет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Ленинградской области  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Кандидат, выдвинутый путем самовыдвижения или выдвинутый избирательным объединением 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двухмандатн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 xml:space="preserve">ам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 xml:space="preserve"> повторных,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дополнительных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выборах депутат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образовани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, представляет в территориальную избирательную комиссию с полномочиями окружной избирательной комиссии заявление в письменной форме и иные документы, указанные в части 2 статьи 20, части 1 статьи 65 областного закона от 15 марта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2012 года №20-оз «О муниципальных выборах в Ленинградской области» (далее – областной закон). 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Вместе с заявлением кандидат представляет копию паспорта (отдельных страниц паспорта, определенных ЦИК России) или документа, заменяющего паспорт гражданина, копии документов, подтверждающих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указанные в заявлении сведения об образовании, основном месте работы или службы, занимаемой должности (роде занятий). 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 w:rsidR="0091440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1440C" w:rsidRPr="0091440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кандидат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</w:t>
      </w:r>
      <w:r w:rsidR="0091440C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 </w:t>
      </w:r>
      <w:r w:rsidR="0091440C" w:rsidRPr="0091440C">
        <w:rPr>
          <w:rFonts w:ascii="Times New Roman" w:eastAsia="Times New Roman" w:hAnsi="Times New Roman"/>
          <w:sz w:val="28"/>
          <w:szCs w:val="28"/>
          <w:lang w:eastAsia="ru-RU"/>
        </w:rPr>
        <w:t>в заявлении о согласии баллотироваться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i/>
          <w:sz w:val="28"/>
          <w:szCs w:val="24"/>
          <w:lang w:eastAsia="ru-RU"/>
        </w:rPr>
        <w:t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892BBD">
        <w:rPr>
          <w:rFonts w:ascii="Times New Roman" w:eastAsia="Times New Roman" w:hAnsi="Times New Roman"/>
          <w:i/>
          <w:sz w:val="28"/>
          <w:szCs w:val="24"/>
          <w:lang w:eastAsia="ru-RU"/>
        </w:rPr>
        <w:t>), о вкладах в банках, ценных бумагах.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Территориальн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с полномочиями окружн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обраща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тся о проверке достоверности сведений о кандидатах,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представленных в соответствии с частью 2 статьи 20 областного закона (гражданстве, судимости), не позднее 2-х дней со дня получения от кандидатов документов, сопроводительным письмом на имя председателя Избирательной комиссии Ленинградской области </w:t>
      </w:r>
      <w:r w:rsidRPr="00892BBD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(приложение 1)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направляют «Динамический отчет» (на каждого кандидата), сформированный системным администратором с помощью специального программного обеспечения ГАС «Выборы»</w:t>
      </w:r>
      <w:r w:rsidRPr="00892BB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customMarkFollows="1" w:id="1"/>
        <w:t>1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который включает в себя следующие данные на кандидата: фамилию, имя и отчество; число, месяц и год рождения; место рождения;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адрес места жительства (наименование субъекта РФ, района, города, иного населенного пункта, улицы, номера дома, корпуса и квартиры, для общежития – номер комнаты); паспортные данные или данные документа, заменяющего паспорт гражданина 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гражданина).</w:t>
      </w:r>
      <w:proofErr w:type="gramEnd"/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проверок достоверности сведений, представленных кандидатами могут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, служить основанием для отказа в регистрации кандидата, отмены решения соответствующей комиссии о регистрации кандидата в случаях выявления кандидатов: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имеющих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сокрывших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сведения о судимости, которые должны быть представлены в соответствии с пунктом 2.1 статьи 33 Федерального закона;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к лишению свободы за совершение тяжких и (или) особо тяжких преступлений и имеющих на день голосования на выборах неснятую и непогашенную судимость за указанные преступления;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за совершение преступлений экстремистской направленности, предусмотренных Уголовным кодексом Российской Федерации, и имеющих на день голосования на выборах неснятую и непогашенную судимость за указанные преступления, если на таких лиц не распространяется действие подпунктов «а.1» и «а.2» пункта 3.2 статьи 4 Федерального закона;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подвергнутых административному наказанию за совершение административных правонарушений, предусмотренных статьями 20.3 «Пр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 xml:space="preserve">опаганда либо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публичное демонстрирование нацистской атрибутики или символики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>атрибутики или символики экстремистских организаций, либо иных атрибутики или символик, пропаганда либо публичное демонстрирование которых запрещены федеральными законами»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» и 20.29 «Производство и распространение экстремистских материалов» Кодекса Российской Федерации об административных правонарушениях, если голосование на выборах состоится до окончания срока, в течение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которого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лицо считается подвергнутым административному наказанию;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части 5 статьи 20 областного закона соответствующие избирательные комиссии доводят до сведения избирателей сведения о кандидатах, представленные при их выдвижении, в объеме, установленном муниципальной избирательной комиссией. 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Соответствующие избирательные комиссии направляют в средства массовой информации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о выявленных фактах недостоверности представленных кандидатами сведений, предварительно ознакомив кандидата (уполномоченного представителя кандидата) с информацией о выявленных фактах недостоверности сведений. 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892BBD" w:rsidRPr="00892BBD" w:rsidTr="00371F37">
        <w:tc>
          <w:tcPr>
            <w:tcW w:w="3528" w:type="dxa"/>
          </w:tcPr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>Приложение №1</w:t>
            </w:r>
          </w:p>
          <w:p w:rsidR="00892BBD" w:rsidRPr="00892BBD" w:rsidRDefault="00892BBD" w:rsidP="00892BB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проверки достоверности сведений, представленных кандидатами при выдвижении на 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дополнительных 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>выборах депутат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депутатов муниципальн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Волховского</w:t>
            </w:r>
            <w:proofErr w:type="spellEnd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DA3E88">
              <w:rPr>
                <w:rFonts w:ascii="Times New Roman" w:eastAsia="Times New Roman" w:hAnsi="Times New Roman"/>
                <w:sz w:val="24"/>
                <w:szCs w:val="24"/>
              </w:rPr>
              <w:t>четвертого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созыва</w:t>
            </w:r>
          </w:p>
          <w:p w:rsidR="00892BBD" w:rsidRPr="00892BBD" w:rsidRDefault="00892BBD" w:rsidP="009144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144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ию</w:t>
            </w:r>
            <w:r w:rsidR="0091440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1314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144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91440C">
              <w:rPr>
                <w:rFonts w:ascii="Times New Roman" w:eastAsia="Times New Roman" w:hAnsi="Times New Roman"/>
                <w:sz w:val="24"/>
                <w:szCs w:val="24"/>
              </w:rPr>
              <w:t>845</w:t>
            </w:r>
          </w:p>
        </w:tc>
      </w:tr>
    </w:tbl>
    <w:p w:rsidR="00892BBD" w:rsidRPr="00892BBD" w:rsidRDefault="00892BBD" w:rsidP="00892BBD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Председателю</w:t>
      </w:r>
    </w:p>
    <w:p w:rsidR="00892BBD" w:rsidRPr="00892BBD" w:rsidRDefault="00892BBD" w:rsidP="00892BBD">
      <w:pPr>
        <w:autoSpaceDE w:val="0"/>
        <w:autoSpaceDN w:val="0"/>
        <w:adjustRightInd w:val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Избирательной комиссии</w:t>
      </w:r>
    </w:p>
    <w:p w:rsidR="00892BBD" w:rsidRPr="00892BBD" w:rsidRDefault="00892BBD" w:rsidP="00892BBD">
      <w:pPr>
        <w:autoSpaceDE w:val="0"/>
        <w:autoSpaceDN w:val="0"/>
        <w:adjustRightInd w:val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Ленинградской области 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Исх. № _________ от ___ _____ 201___ г.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О проверке сведений о кандидатах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Уважаемый ___________________!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25C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20 областного закона от 15 марта 2012 года №20-оз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«О муниципальных выборах в Ленинградской области»,  п</w:t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росим оказать содействие в проведении проверки  достоверности сведений, представленных кандидатом (кандидатами) в депутаты совета депутатов муниципального образования</w:t>
      </w:r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</w:t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в  территориальную избирательную комиссию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End"/>
    </w:p>
    <w:p w:rsidR="00892BBD" w:rsidRPr="00892BBD" w:rsidRDefault="00892BBD" w:rsidP="00892BBD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района в соответствии с частью 2</w:t>
      </w:r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указанной статьи.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Pr="00892BBD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динамический отчет </w:t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>на кандидата (кандидатов) (Ф.И.О.) на __ л. __ экз.;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………………..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 </w:t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______________ </w:t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___________________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(наименование избирательной комиссии)                                                  (подпись)</w:t>
      </w: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ab/>
        <w:t>(инициалы, фамилия)</w:t>
      </w:r>
    </w:p>
    <w:p w:rsidR="00892BBD" w:rsidRPr="00892BBD" w:rsidRDefault="00892BBD" w:rsidP="00892BBD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892BBD" w:rsidRPr="00892BBD" w:rsidSect="000357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FD" w:rsidRDefault="00B41FFD" w:rsidP="00466A2F">
      <w:r>
        <w:separator/>
      </w:r>
    </w:p>
  </w:endnote>
  <w:endnote w:type="continuationSeparator" w:id="0">
    <w:p w:rsidR="00B41FFD" w:rsidRDefault="00B41FFD" w:rsidP="0046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FD" w:rsidRDefault="00B41FFD" w:rsidP="00466A2F">
      <w:r>
        <w:separator/>
      </w:r>
    </w:p>
  </w:footnote>
  <w:footnote w:type="continuationSeparator" w:id="0">
    <w:p w:rsidR="00B41FFD" w:rsidRDefault="00B41FFD" w:rsidP="00466A2F">
      <w:r>
        <w:continuationSeparator/>
      </w:r>
    </w:p>
  </w:footnote>
  <w:footnote w:id="1">
    <w:p w:rsidR="00892BBD" w:rsidRDefault="00892BBD" w:rsidP="00892BBD">
      <w:pPr>
        <w:pStyle w:val="a4"/>
        <w:jc w:val="both"/>
      </w:pPr>
      <w:r>
        <w:rPr>
          <w:rStyle w:val="a6"/>
        </w:rPr>
        <w:t>1</w:t>
      </w:r>
      <w:r>
        <w:t xml:space="preserve"> Системный администратор, сформировав динамический отчет, передает его на проверку и подписание председателю соответствующей комиссии. После подписания системный администратор направляет динамический отчет в </w:t>
      </w:r>
      <w:proofErr w:type="spellStart"/>
      <w:r>
        <w:t>Леноблизбирком</w:t>
      </w:r>
      <w:proofErr w:type="spellEnd"/>
      <w:r>
        <w:t xml:space="preserve">, а подписанный оригинал динамического отчета вместе с сопроводительным письмом хранится в комиссии.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70F"/>
    <w:multiLevelType w:val="hybridMultilevel"/>
    <w:tmpl w:val="150608DA"/>
    <w:lvl w:ilvl="0" w:tplc="76DC40C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9"/>
    <w:rsid w:val="00035774"/>
    <w:rsid w:val="00131409"/>
    <w:rsid w:val="001840D1"/>
    <w:rsid w:val="002E25A5"/>
    <w:rsid w:val="004004B0"/>
    <w:rsid w:val="00466A2F"/>
    <w:rsid w:val="0049312D"/>
    <w:rsid w:val="00523CE8"/>
    <w:rsid w:val="00825CFF"/>
    <w:rsid w:val="0083354D"/>
    <w:rsid w:val="00846F49"/>
    <w:rsid w:val="00892BBD"/>
    <w:rsid w:val="008C4C19"/>
    <w:rsid w:val="00907067"/>
    <w:rsid w:val="0091440C"/>
    <w:rsid w:val="00A67843"/>
    <w:rsid w:val="00A8733D"/>
    <w:rsid w:val="00AC16E8"/>
    <w:rsid w:val="00B41FFD"/>
    <w:rsid w:val="00BA235D"/>
    <w:rsid w:val="00BA25E0"/>
    <w:rsid w:val="00C241BC"/>
    <w:rsid w:val="00C5142E"/>
    <w:rsid w:val="00D45DB5"/>
    <w:rsid w:val="00DA3E88"/>
    <w:rsid w:val="00EC0322"/>
    <w:rsid w:val="00ED1C29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2021-07-11T10:06:00Z</cp:lastPrinted>
  <dcterms:created xsi:type="dcterms:W3CDTF">2014-06-26T07:52:00Z</dcterms:created>
  <dcterms:modified xsi:type="dcterms:W3CDTF">2021-07-11T10:06:00Z</dcterms:modified>
</cp:coreProperties>
</file>