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0C03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8E24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0C03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C0307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C03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дополнений в номенклатуру дел </w:t>
      </w:r>
    </w:p>
    <w:p w:rsidR="000C0307" w:rsidRDefault="000C0307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</w:p>
    <w:p w:rsidR="000C0307" w:rsidRDefault="000C0307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района, </w:t>
      </w:r>
    </w:p>
    <w:p w:rsidR="000C0307" w:rsidRDefault="000C0307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решением ТИК </w:t>
      </w:r>
    </w:p>
    <w:p w:rsidR="000C0307" w:rsidRDefault="000C0307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7402EE" w:rsidRPr="00E772F1" w:rsidRDefault="000C0307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 декабря 2019 года № 650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0C030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пунктами 10 и 11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ЦИК России от 10 июня 2020 года № 252/1861-7 «О Порядке хранения и передачи в архивы документов, связанных с подготовкой и проведением общероссийского голосования по вопросу одобрения изменений в Конституцию</w:t>
      </w:r>
      <w:proofErr w:type="gramEnd"/>
      <w:r w:rsidR="000C030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0B3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C0307" w:rsidRDefault="000C0307" w:rsidP="000C030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номенклатуру дел территориальной избир</w:t>
      </w:r>
      <w:r w:rsidR="006A71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утвержденную решением 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09 декабря 2019 года № 650:</w:t>
      </w:r>
    </w:p>
    <w:p w:rsidR="000C0307" w:rsidRDefault="000C0307" w:rsidP="000C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Разделом 08 «Документация по вопросам подготовки и проведения общероссийского голосования по вопросу одобрения изменений в Конституцию Российской Федерации 1 юля 2020 года, изложив его в следующей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543"/>
        <w:gridCol w:w="1418"/>
      </w:tblGrid>
      <w:tr w:rsidR="00B5511C" w:rsidRPr="00B5511C" w:rsidTr="006A717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717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B5511C">
              <w:rPr>
                <w:rFonts w:ascii="Times New Roman" w:eastAsia="Times New Roman" w:hAnsi="Times New Roman"/>
                <w:b/>
                <w:sz w:val="24"/>
                <w:szCs w:val="24"/>
              </w:rPr>
              <w:t>. Документация по вопросам подготовки и проведени</w:t>
            </w:r>
            <w:r w:rsidR="006A717A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 w:rsidRPr="00B551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общероссийского голосования по вопросу одобрения изменений в Конституцию Российской Федерации </w:t>
            </w:r>
          </w:p>
          <w:p w:rsidR="00B5511C" w:rsidRPr="00B5511C" w:rsidRDefault="00B5511C" w:rsidP="00B5511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b/>
                <w:sz w:val="24"/>
                <w:szCs w:val="24"/>
              </w:rPr>
              <w:t>1 июля 2020 года</w:t>
            </w:r>
          </w:p>
        </w:tc>
      </w:tr>
      <w:tr w:rsidR="00B5511C" w:rsidRPr="00B5511C" w:rsidTr="006A71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6A71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отчета ТИК </w:t>
            </w:r>
            <w:proofErr w:type="spellStart"/>
            <w:r w:rsidR="006A717A">
              <w:rPr>
                <w:rFonts w:ascii="Times New Roman" w:eastAsia="Times New Roman" w:hAnsi="Times New Roman"/>
                <w:sz w:val="24"/>
                <w:szCs w:val="24"/>
              </w:rPr>
              <w:t>Волховсого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о поступлении средств, выделенных из федерального бюджета на подготовку и проведение общероссийского голосования, и расходования этих средств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В течение 10 лет со дня официального опубликования результатов общероссийского голосования (</w:t>
            </w:r>
            <w:proofErr w:type="spell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. 4.2 п. 4 ПХ от 10.06.2020 </w:t>
            </w:r>
            <w:proofErr w:type="gramEnd"/>
          </w:p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№ 252/1861-7), ЭК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Первый экземпляр отчета передается в ИК ЛО</w:t>
            </w:r>
          </w:p>
        </w:tc>
      </w:tr>
      <w:tr w:rsidR="00B5511C" w:rsidRPr="00B5511C" w:rsidTr="006A71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Копии отчетов участковых избирательных комиссий о поступлении средств, выделенных из федерального бюджета на </w:t>
            </w: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подготовку и проведение общероссийского голосования, и расходования этих средств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10 лет со дня официального опубликования результатов общероссийского </w:t>
            </w: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голосования (</w:t>
            </w:r>
            <w:proofErr w:type="spell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. 4.3 п. 4 ПХ от 10.06.2020  № 252/1861-7), </w:t>
            </w: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Первый экземпляр отчета </w:t>
            </w: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передается в ИК ЛО</w:t>
            </w:r>
          </w:p>
        </w:tc>
      </w:tr>
      <w:tr w:rsidR="00B5511C" w:rsidRPr="00B5511C" w:rsidTr="006A71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первого экземпляра протокола ТИК об итогах голосования и документы к ним:</w:t>
            </w:r>
          </w:p>
          <w:p w:rsidR="00B5511C" w:rsidRPr="00B5511C" w:rsidRDefault="00B5511C" w:rsidP="00B5511C">
            <w:pPr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первый экземпляр сводной таблицы;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жалобы (заявления) на нарушения порядка установления итогов голосования территориальной комиссией;</w:t>
            </w:r>
          </w:p>
          <w:p w:rsidR="00B5511C" w:rsidRPr="00B5511C" w:rsidRDefault="00B5511C" w:rsidP="00B5511C">
            <w:pPr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решения, принятые по жалобам (заявлениям);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 о числе участников голосования, получивших бюллетени до дня голосования и в день голосования по месту нахождения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Постоянно (</w:t>
            </w:r>
            <w:proofErr w:type="spell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. 5.3 п. 5 ПХ от 10.06.2020 </w:t>
            </w:r>
            <w:proofErr w:type="gramEnd"/>
          </w:p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№ 252/1861-7)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Первый экземпляр отчета передается в ИК ЛО</w:t>
            </w:r>
          </w:p>
        </w:tc>
      </w:tr>
      <w:tr w:rsidR="00B5511C" w:rsidRPr="00B5511C" w:rsidTr="006A71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участковых комиссий об итогах голосования и документы к ним:</w:t>
            </w:r>
          </w:p>
          <w:p w:rsidR="00B5511C" w:rsidRPr="00B5511C" w:rsidRDefault="00B5511C" w:rsidP="00B5511C">
            <w:pPr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последний лист списка участников голосования</w:t>
            </w:r>
          </w:p>
          <w:p w:rsidR="00B5511C" w:rsidRPr="00B5511C" w:rsidRDefault="00B5511C" w:rsidP="00B5511C">
            <w:pPr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итоговыми данными;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жалобы (заявления) на нарушения порядка проведения голосования, подсчета голосов и установления итогов голосования, поступившие в участковую комиссию в день голосования и до окончания подсчета голосов участников голосования, а также принятые по указанным жалобам (заявлениям) решения участковой комиссии (при наличии);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 о числе участников голосования, получивших бюллетени до дня голосования и в день голосования по месту нахождения;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 о результатах использования бюллетеней при проведении общероссийского голосования;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реестр </w:t>
            </w: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 выдачи заверенных копий протоколов участковой комиссии</w:t>
            </w:r>
            <w:proofErr w:type="gramEnd"/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итогах голосования (при наличии);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акт о невыполнении логического соотношения данных в протоколе участковой комиссии об итогах голосования (при наличии);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акты, составленные участковой комиссией при проведении голосования до дня голосования, в том числе вне помещения для голосования;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список лиц, присутствующих при проведении голосования, в том числе до дня голосования, и при подсчете голосов участников голосования;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внешний носитель информации с СПО участковой комиссии (в случае применения Технологии);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 о невозможности использовать </w:t>
            </w: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 для изготовления протокола участковой комиссии об итогах голосования с машиночитаемым кодом и (или) СПО участковой комиссии (при наличии);</w:t>
            </w:r>
          </w:p>
          <w:p w:rsidR="00B5511C" w:rsidRPr="00B5511C" w:rsidRDefault="00B5511C" w:rsidP="00B551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иные акты, составленные участковой комиссией при проведении голосования и подсчета голосов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 (</w:t>
            </w:r>
            <w:proofErr w:type="spell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. 5.4 п. 5 ПХ от 10.06.2020 </w:t>
            </w:r>
            <w:proofErr w:type="gramEnd"/>
          </w:p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№ 252/1861-7)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Экземпляр отчета передается в ИК ЛО</w:t>
            </w:r>
          </w:p>
        </w:tc>
      </w:tr>
      <w:tr w:rsidR="00B5511C" w:rsidRPr="00B5511C" w:rsidTr="006A71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04-05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5511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1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Иные документы, связанные с проведением общероссийского голосования: </w:t>
            </w:r>
            <w:r w:rsidRPr="00B551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список  голосующих, </w:t>
            </w:r>
            <w:r w:rsidRPr="00B5511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вместе со всеми официальными документами 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голосующих, </w:t>
            </w:r>
            <w:r w:rsidRPr="00B551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вторые экземпляры актов о получении территориальной избирательной комиссией избирательных бюллетеней, о передаче их участковым избирательным комиссиям, а также о погашении неиспользованных избирательных бюллетеней, хранившихся в территориальной избирательной комиссии</w:t>
            </w:r>
            <w:proofErr w:type="gramEnd"/>
            <w:r w:rsidRPr="00B551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другие акты и реестры, составленные территориальной избирательной комиссией.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В течение 1 года со дня официального опубликования результатов общероссийского голосования (</w:t>
            </w:r>
            <w:proofErr w:type="spell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 xml:space="preserve">. 6.2 п. 6 ПХ от 10.06.2020  № 252/1861-7), </w:t>
            </w:r>
            <w:proofErr w:type="gramStart"/>
            <w:r w:rsidRPr="00B5511C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1C" w:rsidRPr="00B5511C" w:rsidRDefault="00B5511C" w:rsidP="00B551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0307" w:rsidRPr="000C0307" w:rsidRDefault="000C0307" w:rsidP="000C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07" w:rsidRDefault="000C0307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154A17"/>
    <w:multiLevelType w:val="hybridMultilevel"/>
    <w:tmpl w:val="4CE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0B3E4D"/>
    <w:rsid w:val="000C0307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A717A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14B0C"/>
    <w:rsid w:val="00B5511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2020-07-30T11:16:00Z</cp:lastPrinted>
  <dcterms:created xsi:type="dcterms:W3CDTF">2016-05-19T13:02:00Z</dcterms:created>
  <dcterms:modified xsi:type="dcterms:W3CDTF">2020-08-11T10:57:00Z</dcterms:modified>
</cp:coreProperties>
</file>