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Евдокимовой Татьян</w:t>
      </w:r>
      <w:r w:rsidR="007B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Леонидовн</w:t>
      </w:r>
      <w:r w:rsidR="007B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созыва по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Усадищенскому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Евдокимовой Татьяны Леонидовны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Евдокимовой Татьяной Леонидовной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P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Pr="00DD6F85">
        <w:rPr>
          <w:rFonts w:ascii="Times New Roman" w:eastAsia="Calibri" w:hAnsi="Times New Roman" w:cs="Times New Roman"/>
          <w:sz w:val="26"/>
          <w:szCs w:val="26"/>
        </w:rPr>
        <w:t>ю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>ого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листов, в связи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подписи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я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территориальный орган УФМС России в Волховском районе. На основании полученного официального ответа из ОУФМС подтвердил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о</w:t>
      </w:r>
      <w:r w:rsidRPr="00614493">
        <w:rPr>
          <w:rFonts w:ascii="Times New Roman" w:eastAsia="Calibri" w:hAnsi="Times New Roman" w:cs="Times New Roman"/>
          <w:sz w:val="26"/>
          <w:szCs w:val="26"/>
        </w:rPr>
        <w:t>сь данн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ое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расхождени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14493" w:rsidRPr="00614493" w:rsidRDefault="006B0FF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F85">
        <w:rPr>
          <w:rFonts w:ascii="Times New Roman" w:eastAsia="Calibri" w:hAnsi="Times New Roman" w:cs="Times New Roman"/>
          <w:sz w:val="26"/>
          <w:szCs w:val="26"/>
        </w:rPr>
        <w:t>И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ме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тся несоответств</w:t>
      </w:r>
      <w:r w:rsidRPr="00DD6F85">
        <w:rPr>
          <w:rFonts w:ascii="Times New Roman" w:eastAsia="Calibri" w:hAnsi="Times New Roman" w:cs="Times New Roman"/>
          <w:sz w:val="26"/>
          <w:szCs w:val="26"/>
        </w:rPr>
        <w:t>ие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действительности сведения об избирател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DD6F85">
        <w:rPr>
          <w:rFonts w:ascii="Times New Roman" w:eastAsia="Calibri" w:hAnsi="Times New Roman" w:cs="Times New Roman"/>
          <w:sz w:val="26"/>
          <w:szCs w:val="26"/>
        </w:rPr>
        <w:t>имя избирателя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указан</w:t>
      </w:r>
      <w:r w:rsidRPr="00DD6F85">
        <w:rPr>
          <w:rFonts w:ascii="Times New Roman" w:eastAsia="Calibri" w:hAnsi="Times New Roman" w:cs="Times New Roman"/>
          <w:sz w:val="26"/>
          <w:szCs w:val="26"/>
        </w:rPr>
        <w:t>о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не верно. Данное обстоятельство влечет недействительность </w:t>
      </w:r>
      <w:r w:rsidRPr="00DD6F85">
        <w:rPr>
          <w:rFonts w:ascii="Times New Roman" w:eastAsia="Calibri" w:hAnsi="Times New Roman" w:cs="Times New Roman"/>
          <w:sz w:val="26"/>
          <w:szCs w:val="26"/>
        </w:rPr>
        <w:t>этой под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пис</w:t>
      </w:r>
      <w:r w:rsidRPr="00DD6F85">
        <w:rPr>
          <w:rFonts w:ascii="Times New Roman" w:eastAsia="Calibri" w:hAnsi="Times New Roman" w:cs="Times New Roman"/>
          <w:sz w:val="26"/>
          <w:szCs w:val="26"/>
        </w:rPr>
        <w:t>и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в силу пп. «в» п.6</w:t>
      </w:r>
      <w:r w:rsidR="00614493" w:rsidRPr="0061449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14493" w:rsidRPr="00DD6F85" w:rsidRDefault="00614493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недостоверными и (или) недействительными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7,14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признаны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Евдокимовой Т.Л.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082DD1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Усадищенскому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Евдокимову Татьяну Леонидовну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«1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7A5E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7A5E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58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Евдокимовой Татьяне Леонидовне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Информацию о регистрации опубликовать в газете «Волховские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FC698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Усадищенского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полномочиями окружной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FC698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3620DB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D07C0D"/>
    <w:rsid w:val="00DD6F85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2019-07-14T15:03:00Z</dcterms:created>
  <dcterms:modified xsi:type="dcterms:W3CDTF">2019-07-19T18:38:00Z</dcterms:modified>
</cp:coreProperties>
</file>